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72ECDBB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76149">
        <w:rPr>
          <w:b/>
          <w:iCs/>
          <w:noProof/>
          <w:sz w:val="28"/>
        </w:rPr>
        <w:t>8102</w:t>
      </w:r>
    </w:p>
    <w:p w14:paraId="68945E73" w14:textId="39AB705A" w:rsidR="003A20CC" w:rsidRPr="0053375A" w:rsidRDefault="001628C3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375A" w:rsidRPr="00A665A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375A">
        <w:rPr>
          <w:b/>
          <w:noProof/>
          <w:sz w:val="24"/>
        </w:rPr>
        <w:t>13</w:t>
      </w:r>
      <w:r w:rsidR="0053375A" w:rsidRPr="00F512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3375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375A">
        <w:rPr>
          <w:b/>
          <w:noProof/>
          <w:sz w:val="24"/>
        </w:rPr>
        <w:t>17</w:t>
      </w:r>
      <w:r w:rsidR="0053375A" w:rsidRPr="00F83A1F">
        <w:rPr>
          <w:b/>
          <w:noProof/>
          <w:sz w:val="24"/>
          <w:vertAlign w:val="superscript"/>
        </w:rPr>
        <w:t>th</w:t>
      </w:r>
      <w:r w:rsidR="0053375A">
        <w:rPr>
          <w:b/>
          <w:noProof/>
          <w:sz w:val="24"/>
        </w:rPr>
        <w:t xml:space="preserve"> Nov</w:t>
      </w:r>
      <w:r w:rsidR="0053375A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309CC7BF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F71955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40623C17" w14:textId="368B3D6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R</w:t>
      </w:r>
      <w:r w:rsidR="0077338E">
        <w:rPr>
          <w:rFonts w:ascii="Arial" w:hAnsi="Arial" w:cs="Arial"/>
          <w:b/>
          <w:sz w:val="22"/>
          <w:szCs w:val="22"/>
          <w:lang w:val="en-US"/>
        </w:rPr>
        <w:t>2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-</w:t>
      </w:r>
      <w:r w:rsidR="0077338E" w:rsidRPr="0077338E">
        <w:rPr>
          <w:rFonts w:ascii="Arial" w:hAnsi="Arial" w:cs="Arial"/>
          <w:b/>
          <w:sz w:val="22"/>
          <w:szCs w:val="22"/>
          <w:lang w:val="en-US"/>
        </w:rPr>
        <w:t>2309030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77338E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13A807F0" w14:textId="04E4C0F8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CC169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58CEEF2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C91E0D">
        <w:rPr>
          <w:rFonts w:ascii="Arial" w:hAnsi="Arial" w:cs="Arial"/>
          <w:b/>
          <w:bCs/>
          <w:sz w:val="22"/>
          <w:szCs w:val="22"/>
        </w:rPr>
        <w:t>2</w:t>
      </w:r>
    </w:p>
    <w:p w14:paraId="04154A50" w14:textId="2B98523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SA3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4F791AF1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F42C66" w:rsidRPr="00F42C66">
        <w:rPr>
          <w:rStyle w:val="Emphasis"/>
        </w:rPr>
        <w:t xml:space="preserve">user consent for SON/MDT for NB-IoT UEs </w:t>
      </w:r>
      <w:r w:rsidRPr="008E3369">
        <w:rPr>
          <w:rStyle w:val="Emphasis"/>
        </w:rPr>
        <w:t>in document R</w:t>
      </w:r>
      <w:r w:rsidR="00F42C66">
        <w:rPr>
          <w:rStyle w:val="Emphasis"/>
        </w:rPr>
        <w:t>2</w:t>
      </w:r>
      <w:r w:rsidRPr="008E3369">
        <w:rPr>
          <w:rStyle w:val="Emphasis"/>
        </w:rPr>
        <w:t>-2</w:t>
      </w:r>
      <w:r w:rsidR="008A3DDD">
        <w:rPr>
          <w:rStyle w:val="Emphasis"/>
        </w:rPr>
        <w:t>3</w:t>
      </w:r>
      <w:r w:rsidR="00AC4C08">
        <w:rPr>
          <w:rStyle w:val="Emphasis"/>
        </w:rPr>
        <w:t>09030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0BC94C25" w14:textId="77777777" w:rsidR="006356FB" w:rsidRDefault="006356FB" w:rsidP="006356FB">
      <w:pPr>
        <w:numPr>
          <w:ilvl w:val="0"/>
          <w:numId w:val="11"/>
        </w:numPr>
        <w:rPr>
          <w:rStyle w:val="Emphasis"/>
        </w:rPr>
      </w:pPr>
      <w:r w:rsidRPr="006356FB">
        <w:rPr>
          <w:rStyle w:val="Emphasis"/>
        </w:rPr>
        <w:t>Q1: Does the existing user consent for SON/MDT also apply to NB-IoT UEs?</w:t>
      </w:r>
    </w:p>
    <w:p w14:paraId="2BA4E575" w14:textId="37B292F9" w:rsidR="00AB258B" w:rsidRDefault="00AB258B" w:rsidP="006C0276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A1: </w:t>
      </w:r>
      <w:r w:rsidR="00BC66F0" w:rsidRPr="00BC66F0">
        <w:rPr>
          <w:rStyle w:val="Emphasis"/>
        </w:rPr>
        <w:t xml:space="preserve">MDT user consent is only applicable to MDT framework. </w:t>
      </w:r>
      <w:r w:rsidR="00041731">
        <w:rPr>
          <w:rStyle w:val="Emphasis"/>
        </w:rPr>
        <w:t>For</w:t>
      </w:r>
      <w:r w:rsidR="00BC66F0" w:rsidRPr="00BC66F0">
        <w:rPr>
          <w:rStyle w:val="Emphasis"/>
        </w:rPr>
        <w:t xml:space="preserve"> measurement that goes under MDT, the MDT user consent framework applies, independently of whether UEs are NB-IoT or not. Therefore, Clause 4.9 in 3GPP TS 32.422 V17.10.0 can be followed</w:t>
      </w:r>
      <w:r w:rsidR="00F36550">
        <w:rPr>
          <w:rStyle w:val="Emphasis"/>
        </w:rPr>
        <w:t>.</w:t>
      </w:r>
      <w:r w:rsidR="00BC66F0" w:rsidRPr="00BC66F0">
        <w:rPr>
          <w:rStyle w:val="Emphasis"/>
        </w:rPr>
        <w:t xml:space="preserve"> 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2E577" w14:textId="77777777" w:rsidR="003D3EC9" w:rsidRDefault="003D3EC9">
      <w:pPr>
        <w:spacing w:after="0"/>
      </w:pPr>
      <w:r>
        <w:separator/>
      </w:r>
    </w:p>
  </w:endnote>
  <w:endnote w:type="continuationSeparator" w:id="0">
    <w:p w14:paraId="5227236F" w14:textId="77777777" w:rsidR="003D3EC9" w:rsidRDefault="003D3E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1AA4" w14:textId="77777777" w:rsidR="003D3EC9" w:rsidRDefault="003D3EC9">
      <w:pPr>
        <w:spacing w:after="0"/>
      </w:pPr>
      <w:r>
        <w:separator/>
      </w:r>
    </w:p>
  </w:footnote>
  <w:footnote w:type="continuationSeparator" w:id="0">
    <w:p w14:paraId="61B17D44" w14:textId="77777777" w:rsidR="003D3EC9" w:rsidRDefault="003D3E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1731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628C3"/>
    <w:rsid w:val="00163953"/>
    <w:rsid w:val="001660C5"/>
    <w:rsid w:val="00167390"/>
    <w:rsid w:val="0016768B"/>
    <w:rsid w:val="001927D5"/>
    <w:rsid w:val="001B2F65"/>
    <w:rsid w:val="001C6B05"/>
    <w:rsid w:val="001D11A2"/>
    <w:rsid w:val="002229AD"/>
    <w:rsid w:val="00226381"/>
    <w:rsid w:val="0024400C"/>
    <w:rsid w:val="00263CF0"/>
    <w:rsid w:val="00264862"/>
    <w:rsid w:val="00273135"/>
    <w:rsid w:val="0027544D"/>
    <w:rsid w:val="00276149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3EC9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96CF1"/>
    <w:rsid w:val="004A650F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65DE8"/>
    <w:rsid w:val="005A71F2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729BF"/>
    <w:rsid w:val="006770C8"/>
    <w:rsid w:val="00690742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7338E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52042"/>
    <w:rsid w:val="008702F8"/>
    <w:rsid w:val="00872541"/>
    <w:rsid w:val="008A2D2A"/>
    <w:rsid w:val="008A3DDD"/>
    <w:rsid w:val="008D772F"/>
    <w:rsid w:val="008E3369"/>
    <w:rsid w:val="008E68E4"/>
    <w:rsid w:val="008F4A73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F0EDF"/>
    <w:rsid w:val="00B07B55"/>
    <w:rsid w:val="00B35F74"/>
    <w:rsid w:val="00B4086C"/>
    <w:rsid w:val="00B53DB0"/>
    <w:rsid w:val="00B726DA"/>
    <w:rsid w:val="00B8615B"/>
    <w:rsid w:val="00B97703"/>
    <w:rsid w:val="00B9796D"/>
    <w:rsid w:val="00BB0A72"/>
    <w:rsid w:val="00BB17A5"/>
    <w:rsid w:val="00BB36EA"/>
    <w:rsid w:val="00BB3F35"/>
    <w:rsid w:val="00BB64D3"/>
    <w:rsid w:val="00BC66F0"/>
    <w:rsid w:val="00BF3BE9"/>
    <w:rsid w:val="00BF7708"/>
    <w:rsid w:val="00C44CEC"/>
    <w:rsid w:val="00C5672F"/>
    <w:rsid w:val="00C5762B"/>
    <w:rsid w:val="00C759F3"/>
    <w:rsid w:val="00C770A4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6550"/>
    <w:rsid w:val="00F3711F"/>
    <w:rsid w:val="00F42C66"/>
    <w:rsid w:val="00F667CF"/>
    <w:rsid w:val="00F70FA6"/>
    <w:rsid w:val="00F71955"/>
    <w:rsid w:val="00F803BE"/>
    <w:rsid w:val="00F91E64"/>
    <w:rsid w:val="00FA4EE8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5</cp:revision>
  <cp:lastPrinted>2002-04-23T13:10:00Z</cp:lastPrinted>
  <dcterms:created xsi:type="dcterms:W3CDTF">2023-11-08T12:58:00Z</dcterms:created>
  <dcterms:modified xsi:type="dcterms:W3CDTF">2023-11-13T20:22:00Z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